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18" w:rsidRPr="007212B4" w:rsidRDefault="00993E18" w:rsidP="00993E18">
      <w:pPr>
        <w:jc w:val="center"/>
        <w:rPr>
          <w:b/>
        </w:rPr>
      </w:pPr>
      <w:r w:rsidRPr="007212B4">
        <w:rPr>
          <w:b/>
        </w:rPr>
        <w:t>DANH MỤC TÀI LIỆU ÔN TẬP NGHIỆP VỤ CHUYÊN NGÀNH</w:t>
      </w:r>
    </w:p>
    <w:p w:rsidR="00993E18" w:rsidRDefault="00993E18" w:rsidP="00993E18">
      <w:pPr>
        <w:jc w:val="center"/>
      </w:pPr>
      <w:r w:rsidRPr="007212B4">
        <w:rPr>
          <w:b/>
        </w:rPr>
        <w:t>THI TUYỂN DỤNG VIÊN CHỨC NĂM 202</w:t>
      </w:r>
      <w:r w:rsidR="003F7939">
        <w:rPr>
          <w:b/>
        </w:rPr>
        <w:t>2</w:t>
      </w:r>
      <w:r w:rsidRPr="00CA26A3">
        <w:rPr>
          <w:b/>
        </w:rPr>
        <w:t xml:space="preserve"> (Vòng 2)</w:t>
      </w:r>
    </w:p>
    <w:p w:rsidR="00993E18" w:rsidRPr="007212B4" w:rsidRDefault="003D3A5C" w:rsidP="00993E18">
      <w:pPr>
        <w:jc w:val="center"/>
      </w:pPr>
      <w:r>
        <w:rPr>
          <w:b/>
        </w:rPr>
        <w:t xml:space="preserve">VỊ TRÍ: </w:t>
      </w:r>
      <w:r w:rsidR="00993E18" w:rsidRPr="004E7328">
        <w:rPr>
          <w:b/>
        </w:rPr>
        <w:t>NHÂN VIÊN</w:t>
      </w:r>
      <w:r w:rsidR="00794EBD">
        <w:rPr>
          <w:b/>
        </w:rPr>
        <w:t xml:space="preserve"> VĂN THƯ -</w:t>
      </w:r>
      <w:r w:rsidR="00993E18">
        <w:rPr>
          <w:b/>
        </w:rPr>
        <w:t xml:space="preserve"> LƯU TRỮ VIÊN HẠNG III (Mã số V.01.02.02)</w:t>
      </w:r>
    </w:p>
    <w:p w:rsidR="00993E18" w:rsidRPr="007212B4" w:rsidRDefault="00993E18" w:rsidP="00993E18">
      <w:pPr>
        <w:spacing w:after="120"/>
        <w:jc w:val="center"/>
        <w:rPr>
          <w:b/>
        </w:rPr>
      </w:pPr>
    </w:p>
    <w:p w:rsidR="00993E18" w:rsidRPr="007212B4" w:rsidRDefault="00993E18" w:rsidP="009B7166">
      <w:pPr>
        <w:spacing w:before="120" w:after="120"/>
        <w:ind w:firstLine="720"/>
        <w:jc w:val="both"/>
      </w:pPr>
      <w:r w:rsidRPr="007212B4">
        <w:rPr>
          <w:b/>
        </w:rPr>
        <w:t>I. Hình thức ra đề</w:t>
      </w:r>
      <w:r w:rsidRPr="007212B4">
        <w:t>: Tự luận</w:t>
      </w:r>
      <w:bookmarkStart w:id="0" w:name="_GoBack"/>
      <w:bookmarkEnd w:id="0"/>
    </w:p>
    <w:p w:rsidR="00993E18" w:rsidRPr="007212B4" w:rsidRDefault="00993E18" w:rsidP="009B7166">
      <w:pPr>
        <w:spacing w:before="120" w:after="120"/>
        <w:ind w:firstLine="720"/>
        <w:jc w:val="both"/>
      </w:pPr>
      <w:r w:rsidRPr="007212B4">
        <w:rPr>
          <w:b/>
        </w:rPr>
        <w:t>II. Thời gian làm bài</w:t>
      </w:r>
      <w:r w:rsidRPr="007212B4">
        <w:t>: 180 phút</w:t>
      </w:r>
    </w:p>
    <w:p w:rsidR="00993E18" w:rsidRPr="007212B4" w:rsidRDefault="00993E18" w:rsidP="009B7166">
      <w:pPr>
        <w:spacing w:before="120" w:after="120"/>
        <w:ind w:firstLine="720"/>
        <w:jc w:val="both"/>
      </w:pPr>
      <w:r w:rsidRPr="007212B4">
        <w:rPr>
          <w:b/>
        </w:rPr>
        <w:t>III. Thang điểm</w:t>
      </w:r>
      <w:r w:rsidRPr="007212B4">
        <w:t>: 100 điểm</w:t>
      </w:r>
    </w:p>
    <w:p w:rsidR="00993E18" w:rsidRPr="007212B4" w:rsidRDefault="00993E18" w:rsidP="009B7166">
      <w:pPr>
        <w:spacing w:before="120" w:after="120"/>
        <w:ind w:firstLine="720"/>
        <w:jc w:val="both"/>
        <w:rPr>
          <w:b/>
        </w:rPr>
      </w:pPr>
      <w:r w:rsidRPr="007212B4">
        <w:rPr>
          <w:b/>
        </w:rPr>
        <w:t>IV. Cấu trúc đề thi</w:t>
      </w:r>
      <w:r>
        <w:t xml:space="preserve">: </w:t>
      </w:r>
      <w:r w:rsidRPr="007212B4">
        <w:t xml:space="preserve">50% điểm lý thuyết, 50% điểm thực hành. </w:t>
      </w:r>
    </w:p>
    <w:p w:rsidR="00467A50" w:rsidRPr="004E7328" w:rsidRDefault="00993E18" w:rsidP="009B7166">
      <w:pPr>
        <w:spacing w:before="120" w:after="120"/>
        <w:ind w:firstLine="720"/>
        <w:jc w:val="both"/>
      </w:pPr>
      <w:r w:rsidRPr="007212B4">
        <w:rPr>
          <w:b/>
        </w:rPr>
        <w:t>V. Nội dung ôn tập</w:t>
      </w:r>
    </w:p>
    <w:p w:rsidR="004E7328" w:rsidRDefault="00B710EC" w:rsidP="00B710EC">
      <w:pPr>
        <w:spacing w:before="60" w:after="60" w:line="312" w:lineRule="auto"/>
        <w:ind w:firstLine="720"/>
        <w:jc w:val="both"/>
        <w:rPr>
          <w:b/>
        </w:rPr>
      </w:pPr>
      <w:r>
        <w:rPr>
          <w:b/>
        </w:rPr>
        <w:t>1</w:t>
      </w:r>
      <w:r w:rsidR="002A0E5D">
        <w:rPr>
          <w:b/>
        </w:rPr>
        <w:t xml:space="preserve">. Lí </w:t>
      </w:r>
      <w:r w:rsidR="004E7328" w:rsidRPr="004E7328">
        <w:rPr>
          <w:b/>
        </w:rPr>
        <w:t xml:space="preserve">thuyết: </w:t>
      </w:r>
      <w:r w:rsidR="004E7328" w:rsidRPr="00467A50">
        <w:rPr>
          <w:b/>
        </w:rPr>
        <w:t xml:space="preserve">có tỷ trọng 50% (50 điểm) </w:t>
      </w:r>
    </w:p>
    <w:p w:rsidR="0066533F" w:rsidRDefault="0066533F" w:rsidP="00B710EC">
      <w:pPr>
        <w:spacing w:before="60" w:after="60" w:line="312" w:lineRule="auto"/>
        <w:ind w:firstLine="720"/>
        <w:jc w:val="both"/>
        <w:rPr>
          <w:iCs/>
        </w:rPr>
      </w:pPr>
      <w:r>
        <w:t>1</w:t>
      </w:r>
      <w:r w:rsidRPr="009E5C67">
        <w:t xml:space="preserve">) Luật Viên chức </w:t>
      </w:r>
      <w:r>
        <w:t>số 58/2010/QH12 (</w:t>
      </w:r>
      <w:r w:rsidRPr="009E5C67">
        <w:rPr>
          <w:iCs/>
        </w:rPr>
        <w:t>Quốc hội nước Cộng hoà xã hội chủ nghĩa Việt Nam khóa XII, kỳ họp thứ 8 thôn</w:t>
      </w:r>
      <w:r>
        <w:rPr>
          <w:iCs/>
        </w:rPr>
        <w:t xml:space="preserve">g qua ngày 15 tháng 11 năm 2010); </w:t>
      </w:r>
    </w:p>
    <w:p w:rsidR="0066533F" w:rsidRPr="00D807D9" w:rsidRDefault="0066533F" w:rsidP="00B710EC">
      <w:pPr>
        <w:spacing w:before="60" w:after="60" w:line="312" w:lineRule="auto"/>
        <w:ind w:firstLine="720"/>
        <w:jc w:val="both"/>
        <w:rPr>
          <w:i/>
          <w:iCs/>
        </w:rPr>
      </w:pPr>
      <w:r>
        <w:rPr>
          <w:iCs/>
        </w:rPr>
        <w:t xml:space="preserve">2) Luật số 52/2019/QH14 Luật sửa đổi, bổ sung một số điều của Luật cán bộ, công chức và Luật viên chức </w:t>
      </w:r>
      <w:r>
        <w:t>(</w:t>
      </w:r>
      <w:r w:rsidRPr="009E5C67">
        <w:rPr>
          <w:iCs/>
        </w:rPr>
        <w:t>Quốc hội nước Cộng hoà xã hội chủ nghĩa Việt Nam khóa</w:t>
      </w:r>
      <w:r>
        <w:rPr>
          <w:iCs/>
        </w:rPr>
        <w:t xml:space="preserve"> XIV</w:t>
      </w:r>
      <w:r w:rsidRPr="009E5C67">
        <w:rPr>
          <w:iCs/>
        </w:rPr>
        <w:t>, kỳ họp thứ 8 thôn</w:t>
      </w:r>
      <w:r>
        <w:rPr>
          <w:iCs/>
        </w:rPr>
        <w:t xml:space="preserve">g qua ngày 25 tháng 11 năm 2019). </w:t>
      </w:r>
      <w:r w:rsidRPr="00D807D9">
        <w:rPr>
          <w:i/>
          <w:iCs/>
        </w:rPr>
        <w:t>Ghi chú: Chỉ cập nhật thông tin liên quan đến viên chức;</w:t>
      </w:r>
    </w:p>
    <w:p w:rsidR="00467A50" w:rsidRPr="002A0E5D" w:rsidRDefault="0066533F" w:rsidP="00B710EC">
      <w:pPr>
        <w:spacing w:before="60" w:after="60" w:line="312" w:lineRule="auto"/>
        <w:ind w:firstLine="720"/>
        <w:jc w:val="both"/>
      </w:pPr>
      <w:r>
        <w:t>3</w:t>
      </w:r>
      <w:r w:rsidR="002A0E5D">
        <w:t>)</w:t>
      </w:r>
      <w:r w:rsidR="002A0E5D" w:rsidRPr="002A0E5D">
        <w:t xml:space="preserve"> Luật Lưu trữ </w:t>
      </w:r>
      <w:r w:rsidR="0044692A">
        <w:t>số 11/2011/QH13 (</w:t>
      </w:r>
      <w:r w:rsidR="0044692A" w:rsidRPr="009E5C67">
        <w:rPr>
          <w:iCs/>
        </w:rPr>
        <w:t>Quốc hội nước Cộng hoà xã hội chủ nghĩa Việt Nam khóa XI</w:t>
      </w:r>
      <w:r w:rsidR="0044692A">
        <w:rPr>
          <w:iCs/>
        </w:rPr>
        <w:t>II, kỳ họp thứ 2</w:t>
      </w:r>
      <w:r w:rsidR="0044692A" w:rsidRPr="009E5C67">
        <w:rPr>
          <w:iCs/>
        </w:rPr>
        <w:t xml:space="preserve"> thôn</w:t>
      </w:r>
      <w:r w:rsidR="0044692A">
        <w:rPr>
          <w:iCs/>
        </w:rPr>
        <w:t xml:space="preserve">g qua ngày 11 tháng 11 năm 2011); </w:t>
      </w:r>
    </w:p>
    <w:p w:rsidR="00122DD4" w:rsidRPr="002A0E5D" w:rsidRDefault="0066533F" w:rsidP="00B710EC">
      <w:pPr>
        <w:spacing w:before="60" w:after="60" w:line="312" w:lineRule="auto"/>
        <w:ind w:firstLine="720"/>
        <w:jc w:val="both"/>
      </w:pPr>
      <w:r>
        <w:t>4</w:t>
      </w:r>
      <w:r w:rsidR="002A0E5D">
        <w:t>)</w:t>
      </w:r>
      <w:r w:rsidR="00122DD4" w:rsidRPr="002A0E5D">
        <w:t xml:space="preserve"> Nghị định số 30/</w:t>
      </w:r>
      <w:r w:rsidR="002A0E5D">
        <w:t>2020/</w:t>
      </w:r>
      <w:r w:rsidR="00122DD4" w:rsidRPr="002A0E5D">
        <w:t>NĐ-CP ngày 05 tháng 3 năm 2020 của Chính phủ về công tác Văn thư;</w:t>
      </w:r>
    </w:p>
    <w:p w:rsidR="00122DD4" w:rsidRDefault="0066533F" w:rsidP="00B710EC">
      <w:pPr>
        <w:spacing w:before="60" w:after="60" w:line="312" w:lineRule="auto"/>
        <w:ind w:firstLine="720"/>
        <w:jc w:val="both"/>
      </w:pPr>
      <w:r>
        <w:t>5</w:t>
      </w:r>
      <w:r w:rsidR="002A0E5D">
        <w:t>)</w:t>
      </w:r>
      <w:r w:rsidR="00122DD4" w:rsidRPr="002A0E5D">
        <w:t xml:space="preserve"> Quyết định số 28/2018/QĐ-TTg ngày 12/71/2018 của Thủ tướng chính phủ về việc gửi, nhận văn bản điện tử giữa các cơ quan trong hệ thống hành chính nhà nước</w:t>
      </w:r>
      <w:r>
        <w:t>.</w:t>
      </w:r>
    </w:p>
    <w:p w:rsidR="00D807D9" w:rsidRDefault="00B710EC" w:rsidP="00B710EC">
      <w:pPr>
        <w:spacing w:before="60" w:after="60" w:line="312" w:lineRule="auto"/>
        <w:ind w:firstLine="720"/>
        <w:jc w:val="both"/>
        <w:rPr>
          <w:b/>
        </w:rPr>
      </w:pPr>
      <w:r>
        <w:rPr>
          <w:b/>
        </w:rPr>
        <w:t>2</w:t>
      </w:r>
      <w:r w:rsidR="00D807D9" w:rsidRPr="00D807D9">
        <w:rPr>
          <w:b/>
        </w:rPr>
        <w:t>.</w:t>
      </w:r>
      <w:r w:rsidR="004E7328" w:rsidRPr="004E7328">
        <w:rPr>
          <w:b/>
        </w:rPr>
        <w:t>Thực hành:</w:t>
      </w:r>
      <w:r w:rsidR="004E7328" w:rsidRPr="00467A50">
        <w:rPr>
          <w:b/>
        </w:rPr>
        <w:t xml:space="preserve">có tỷ trọng 50% (50 điểm) </w:t>
      </w:r>
    </w:p>
    <w:p w:rsidR="00544B3A" w:rsidRDefault="0044692A" w:rsidP="00B710EC">
      <w:pPr>
        <w:spacing w:before="60" w:after="60" w:line="312" w:lineRule="auto"/>
        <w:ind w:firstLine="720"/>
        <w:jc w:val="both"/>
      </w:pPr>
      <w:r>
        <w:t xml:space="preserve">1) </w:t>
      </w:r>
      <w:r w:rsidR="00626208">
        <w:t>Thực hành s</w:t>
      </w:r>
      <w:r>
        <w:t>oạn thảo văn bản hành chính</w:t>
      </w:r>
      <w:r w:rsidR="0066533F">
        <w:t>(Công văn; Thông báo; Kế hoạch; Tờ trình; Quyết định).</w:t>
      </w:r>
    </w:p>
    <w:p w:rsidR="0044692A" w:rsidRDefault="0044692A" w:rsidP="00B710EC">
      <w:pPr>
        <w:spacing w:before="60" w:after="60" w:line="312" w:lineRule="auto"/>
        <w:ind w:firstLine="720"/>
        <w:jc w:val="both"/>
      </w:pPr>
      <w:r>
        <w:t xml:space="preserve">2) Nghiệp vụ Văn thư: </w:t>
      </w:r>
      <w:r w:rsidR="0066533F">
        <w:t>Thực hành một số</w:t>
      </w:r>
      <w:r>
        <w:t xml:space="preserve"> nghiệp vụ Văn thư được quy định tại Nghị định số </w:t>
      </w:r>
      <w:r w:rsidRPr="002A0E5D">
        <w:t>30/</w:t>
      </w:r>
      <w:r>
        <w:t>2020/</w:t>
      </w:r>
      <w:r w:rsidRPr="002A0E5D">
        <w:t>NĐ-CP ngày 05 tháng 3 năm 2020 của Chính phủ về công tác Văn thư</w:t>
      </w:r>
      <w:r>
        <w:t>;</w:t>
      </w:r>
    </w:p>
    <w:p w:rsidR="0044692A" w:rsidRPr="002A0E5D" w:rsidRDefault="0044692A" w:rsidP="00B710EC">
      <w:pPr>
        <w:spacing w:before="60" w:after="60" w:line="312" w:lineRule="auto"/>
        <w:ind w:firstLine="720"/>
        <w:jc w:val="both"/>
      </w:pPr>
      <w:r>
        <w:t xml:space="preserve">3) Nghiệp vụ Lưu trữ: </w:t>
      </w:r>
      <w:r w:rsidR="0066533F">
        <w:t xml:space="preserve">Thực hành mộtsố </w:t>
      </w:r>
      <w:r>
        <w:t xml:space="preserve">nghiệp vụ Lưu trữ được quy định tại </w:t>
      </w:r>
      <w:r w:rsidRPr="002A0E5D">
        <w:t>Luật Lưu trữ ngày 11/11/2011</w:t>
      </w:r>
      <w:r>
        <w:t xml:space="preserve"> và các văn bản hướng dẫn của Bộ Nội vụ</w:t>
      </w:r>
      <w:r w:rsidR="0066533F">
        <w:t xml:space="preserve"> liên quan đến xác định giá trị tài liệu; </w:t>
      </w:r>
      <w:r w:rsidR="000A3BE0">
        <w:t xml:space="preserve">tiêu hủy tài liệu; </w:t>
      </w:r>
      <w:r w:rsidR="0066533F">
        <w:t>bảo q</w:t>
      </w:r>
      <w:r w:rsidR="000A3BE0">
        <w:t xml:space="preserve">uản tài liệu; chỉnh lí tài liệu. </w:t>
      </w:r>
    </w:p>
    <w:p w:rsidR="0044692A" w:rsidRDefault="0044692A" w:rsidP="0044692A">
      <w:pPr>
        <w:ind w:firstLine="360"/>
        <w:jc w:val="both"/>
      </w:pPr>
    </w:p>
    <w:p w:rsidR="00544B3A" w:rsidRDefault="00544B3A" w:rsidP="00544B3A">
      <w:pPr>
        <w:jc w:val="both"/>
      </w:pPr>
    </w:p>
    <w:p w:rsidR="00544B3A" w:rsidRPr="004E7328" w:rsidRDefault="007C29E7" w:rsidP="007C29E7">
      <w:pPr>
        <w:jc w:val="center"/>
      </w:pPr>
      <w:r>
        <w:t>-------------------------------</w:t>
      </w:r>
    </w:p>
    <w:sectPr w:rsidR="00544B3A" w:rsidRPr="004E7328" w:rsidSect="00395C28">
      <w:pgSz w:w="14175" w:h="20072" w:code="12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1A2B"/>
    <w:multiLevelType w:val="hybridMultilevel"/>
    <w:tmpl w:val="7DE069E0"/>
    <w:lvl w:ilvl="0" w:tplc="8E3E594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BE661E"/>
    <w:multiLevelType w:val="hybridMultilevel"/>
    <w:tmpl w:val="096E2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D41FF"/>
    <w:multiLevelType w:val="hybridMultilevel"/>
    <w:tmpl w:val="04E88FBE"/>
    <w:lvl w:ilvl="0" w:tplc="B7D63D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47511"/>
    <w:multiLevelType w:val="hybridMultilevel"/>
    <w:tmpl w:val="72C0B59C"/>
    <w:lvl w:ilvl="0" w:tplc="C2AE41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B71AC"/>
    <w:multiLevelType w:val="hybridMultilevel"/>
    <w:tmpl w:val="0F467720"/>
    <w:lvl w:ilvl="0" w:tplc="33689B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446B0"/>
    <w:multiLevelType w:val="hybridMultilevel"/>
    <w:tmpl w:val="A77CD08A"/>
    <w:lvl w:ilvl="0" w:tplc="FADEBB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C112B"/>
    <w:multiLevelType w:val="hybridMultilevel"/>
    <w:tmpl w:val="D8920F2E"/>
    <w:lvl w:ilvl="0" w:tplc="866EC8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9A499B"/>
    <w:multiLevelType w:val="hybridMultilevel"/>
    <w:tmpl w:val="D60894D2"/>
    <w:lvl w:ilvl="0" w:tplc="064C1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0050E"/>
    <w:multiLevelType w:val="hybridMultilevel"/>
    <w:tmpl w:val="4B56A384"/>
    <w:lvl w:ilvl="0" w:tplc="88BCFAC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/>
  <w:rsids>
    <w:rsidRoot w:val="00A435A3"/>
    <w:rsid w:val="000A3BE0"/>
    <w:rsid w:val="000E3FB7"/>
    <w:rsid w:val="00122DD4"/>
    <w:rsid w:val="00204EEC"/>
    <w:rsid w:val="00246905"/>
    <w:rsid w:val="002A0E5D"/>
    <w:rsid w:val="002E3F10"/>
    <w:rsid w:val="00395C28"/>
    <w:rsid w:val="003D3A5C"/>
    <w:rsid w:val="003D4F17"/>
    <w:rsid w:val="003F7939"/>
    <w:rsid w:val="0044692A"/>
    <w:rsid w:val="00467A50"/>
    <w:rsid w:val="004E7328"/>
    <w:rsid w:val="00544B3A"/>
    <w:rsid w:val="00626208"/>
    <w:rsid w:val="0066533F"/>
    <w:rsid w:val="00671D37"/>
    <w:rsid w:val="00702D6D"/>
    <w:rsid w:val="00794EBD"/>
    <w:rsid w:val="007C29E7"/>
    <w:rsid w:val="00993E18"/>
    <w:rsid w:val="009B7166"/>
    <w:rsid w:val="009E5C67"/>
    <w:rsid w:val="00A435A3"/>
    <w:rsid w:val="00B44F43"/>
    <w:rsid w:val="00B710EC"/>
    <w:rsid w:val="00CA26A3"/>
    <w:rsid w:val="00D5318D"/>
    <w:rsid w:val="00D807D9"/>
    <w:rsid w:val="00DC7F7D"/>
    <w:rsid w:val="00F43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F10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BAO_TRAM</cp:lastModifiedBy>
  <cp:revision>15</cp:revision>
  <dcterms:created xsi:type="dcterms:W3CDTF">2021-08-05T07:47:00Z</dcterms:created>
  <dcterms:modified xsi:type="dcterms:W3CDTF">2022-08-27T04:42:00Z</dcterms:modified>
</cp:coreProperties>
</file>